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CD7302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CD7302">
        <w:rPr>
          <w:rFonts w:cs="Arial"/>
          <w:sz w:val="22"/>
          <w:szCs w:val="22"/>
          <w:lang w:val="ro-RO"/>
        </w:rPr>
        <w:t>SPECIFICATIE TEHNICA</w:t>
      </w:r>
    </w:p>
    <w:p w:rsidR="001A03D8" w:rsidRPr="00CD7302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8B5DBB" w:rsidRPr="00CD7302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CD7302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CD7302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CD7302" w:rsidRPr="00CD7302">
        <w:rPr>
          <w:rFonts w:ascii="Arial" w:hAnsi="Arial" w:cs="Arial"/>
          <w:b/>
          <w:sz w:val="22"/>
          <w:szCs w:val="22"/>
        </w:rPr>
        <w:t>Analizor</w:t>
      </w:r>
      <w:proofErr w:type="spellEnd"/>
      <w:r w:rsidR="00CD7302" w:rsidRPr="00CD7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CD7302" w:rsidRPr="00CD7302">
        <w:rPr>
          <w:rFonts w:ascii="Arial" w:hAnsi="Arial" w:cs="Arial"/>
          <w:b/>
          <w:sz w:val="22"/>
          <w:szCs w:val="22"/>
        </w:rPr>
        <w:t>biochimie</w:t>
      </w:r>
      <w:proofErr w:type="spellEnd"/>
    </w:p>
    <w:p w:rsidR="001A03D8" w:rsidRPr="00CD7302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CD7302">
        <w:rPr>
          <w:rFonts w:ascii="Arial" w:hAnsi="Arial" w:cs="Arial"/>
          <w:b/>
          <w:sz w:val="22"/>
          <w:szCs w:val="22"/>
        </w:rPr>
        <w:t>Model / Tip:</w:t>
      </w:r>
      <w:r w:rsidRPr="00CD7302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CD7302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CD7302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CD7302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CD7302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CD7302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CD7302" w:rsidTr="00332F8F">
        <w:tc>
          <w:tcPr>
            <w:tcW w:w="7920" w:type="dxa"/>
            <w:vAlign w:val="center"/>
          </w:tcPr>
          <w:p w:rsidR="004B1F98" w:rsidRPr="00CD7302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CD7302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CD73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D7302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CD7302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CD730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CD7302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CD7302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CD7302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CD7302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CD7302" w:rsidRPr="00CD7302" w:rsidTr="00751621">
        <w:tc>
          <w:tcPr>
            <w:tcW w:w="7920" w:type="dxa"/>
          </w:tcPr>
          <w:p w:rsidR="00CD7302" w:rsidRPr="00CD7302" w:rsidRDefault="00CD7302" w:rsidP="00CD7302">
            <w:pPr>
              <w:pStyle w:val="NoSpacing"/>
              <w:rPr>
                <w:rFonts w:ascii="Arial" w:eastAsia="MS Mincho" w:hAnsi="Arial" w:cs="Arial"/>
              </w:rPr>
            </w:pPr>
            <w:r w:rsidRPr="00CD7302">
              <w:rPr>
                <w:rFonts w:ascii="Arial" w:hAnsi="Arial" w:cs="Arial"/>
                <w:lang w:val="ro-RO"/>
              </w:rPr>
              <w:t xml:space="preserve">Analizor automat de biochimie </w:t>
            </w: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D7302" w:rsidRPr="00CD7302" w:rsidTr="00751621">
        <w:tc>
          <w:tcPr>
            <w:tcW w:w="7920" w:type="dxa"/>
          </w:tcPr>
          <w:p w:rsidR="00CD7302" w:rsidRPr="00CD7302" w:rsidRDefault="00CD7302" w:rsidP="00CD7302">
            <w:pPr>
              <w:pStyle w:val="NoSpacing"/>
              <w:rPr>
                <w:rFonts w:ascii="Arial" w:eastAsia="MS Mincho" w:hAnsi="Arial" w:cs="Arial"/>
              </w:rPr>
            </w:pPr>
            <w:r w:rsidRPr="00CD7302">
              <w:rPr>
                <w:rFonts w:ascii="Arial" w:hAnsi="Arial" w:cs="Arial"/>
                <w:lang w:val="ro-RO"/>
              </w:rPr>
              <w:t>Echipamentul va fi de tip compact cu amprenta mica pentru utilizarea in spatiile spitalicesti destinate urgentelor (Dimensiuni maximale Lungime 800 mm x Adancime 600 mm si o inaltime de 600 mm )</w:t>
            </w: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D7302" w:rsidRPr="00CD7302" w:rsidTr="00751621">
        <w:tc>
          <w:tcPr>
            <w:tcW w:w="7920" w:type="dxa"/>
          </w:tcPr>
          <w:p w:rsidR="00CD7302" w:rsidRPr="00CD7302" w:rsidRDefault="00CD7302" w:rsidP="00CD7302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hAnsi="Arial" w:cs="Arial"/>
                <w:sz w:val="22"/>
                <w:szCs w:val="22"/>
                <w:lang w:val="ro-RO"/>
              </w:rPr>
              <w:t>Echipamentul va fi de tip amplasabil pe masa si va fi furnizat cu o masa adecvata dimensiunilor echipamentului cu raft inferior pentru amplasarea eventualilor reactivi de flux si a perifericelor necesare utilizarii.</w:t>
            </w:r>
          </w:p>
          <w:p w:rsidR="00CD7302" w:rsidRPr="00CD7302" w:rsidRDefault="00CD7302" w:rsidP="00CD7302">
            <w:pPr>
              <w:pStyle w:val="NoSpacing"/>
              <w:rPr>
                <w:rFonts w:ascii="Arial" w:eastAsia="MS Mincho" w:hAnsi="Arial" w:cs="Arial"/>
              </w:rPr>
            </w:pPr>
            <w:r w:rsidRPr="00CD7302">
              <w:rPr>
                <w:rFonts w:ascii="Arial" w:hAnsi="Arial" w:cs="Arial"/>
                <w:lang w:val="ro-RO"/>
              </w:rPr>
              <w:t>Masa va dispune de roti retractabile cu nivelare pentru stabilitate si evitarea vibratiilor in timpul functionarii.</w:t>
            </w: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D7302" w:rsidRPr="00CD7302" w:rsidTr="00751621">
        <w:tc>
          <w:tcPr>
            <w:tcW w:w="7920" w:type="dxa"/>
          </w:tcPr>
          <w:p w:rsidR="00CD7302" w:rsidRPr="006B75ED" w:rsidRDefault="00CD7302" w:rsidP="00CD7302">
            <w:pPr>
              <w:pStyle w:val="NoSpacing"/>
              <w:rPr>
                <w:rFonts w:ascii="Arial" w:eastAsia="MS Mincho" w:hAnsi="Arial" w:cs="Arial"/>
                <w:lang w:val="it-IT"/>
              </w:rPr>
            </w:pPr>
            <w:r w:rsidRPr="00CD7302">
              <w:rPr>
                <w:rFonts w:ascii="Arial" w:hAnsi="Arial" w:cs="Arial"/>
                <w:lang w:val="ro-RO"/>
              </w:rPr>
              <w:t>Echipamentul sa poata asigura un flux de lucru de</w:t>
            </w:r>
            <w:r w:rsidR="009D6A6A">
              <w:rPr>
                <w:rFonts w:ascii="Arial" w:hAnsi="Arial" w:cs="Arial"/>
                <w:lang w:val="ro-RO"/>
              </w:rPr>
              <w:t xml:space="preserve"> </w:t>
            </w:r>
            <w:r w:rsidRPr="00CD7302">
              <w:rPr>
                <w:rFonts w:ascii="Arial" w:hAnsi="Arial" w:cs="Arial"/>
                <w:lang w:val="ro-RO"/>
              </w:rPr>
              <w:t xml:space="preserve">pana la minim </w:t>
            </w:r>
            <w:r w:rsidR="006B75ED">
              <w:rPr>
                <w:rFonts w:ascii="Arial" w:hAnsi="Arial" w:cs="Arial"/>
                <w:lang w:val="ro-RO"/>
              </w:rPr>
              <w:t>150</w:t>
            </w:r>
            <w:r w:rsidRPr="00CD7302">
              <w:rPr>
                <w:rFonts w:ascii="Arial" w:hAnsi="Arial" w:cs="Arial"/>
                <w:lang w:val="ro-RO"/>
              </w:rPr>
              <w:t xml:space="preserve"> de teste pe ora (pentru a asigura capacitatea necesara de testare in cazul unei situatii speciale).</w:t>
            </w: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D7302" w:rsidRPr="006B75ED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CD7302" w:rsidRPr="00CD7302" w:rsidTr="00751621">
        <w:tc>
          <w:tcPr>
            <w:tcW w:w="7920" w:type="dxa"/>
          </w:tcPr>
          <w:p w:rsidR="00CD7302" w:rsidRPr="00CD7302" w:rsidRDefault="00CD7302" w:rsidP="00CD7302">
            <w:pPr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CD7302">
              <w:rPr>
                <w:rFonts w:ascii="Arial" w:hAnsi="Arial" w:cs="Arial"/>
                <w:b/>
                <w:sz w:val="22"/>
                <w:szCs w:val="22"/>
                <w:lang w:val="ro-RO"/>
              </w:rPr>
              <w:t>Metodele de testare mandatorii: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Determinatre  într-un punct final;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Detrminare in două puncte finale;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Viteză (cinetică);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Viteză în două puncte;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Lungime de undă mono/dublă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Eliminare reactiv și martor de probă;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Imunoturbidimetrie;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MS Mincho" w:hAnsi="Arial" w:cs="Arial"/>
                <w:sz w:val="22"/>
                <w:szCs w:val="22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Sau alte metode echivalente. Oferantul va detalia modul in care solutia oferita este echivalenta.</w:t>
            </w: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D7302" w:rsidRPr="00CD7302" w:rsidTr="00751621">
        <w:tc>
          <w:tcPr>
            <w:tcW w:w="7920" w:type="dxa"/>
          </w:tcPr>
          <w:p w:rsidR="00CD7302" w:rsidRPr="00CD7302" w:rsidRDefault="00CD7302" w:rsidP="00CD7302">
            <w:pPr>
              <w:pStyle w:val="NoSpacing"/>
              <w:rPr>
                <w:rFonts w:ascii="Arial" w:eastAsia="MS Mincho" w:hAnsi="Arial" w:cs="Arial"/>
              </w:rPr>
            </w:pPr>
            <w:r w:rsidRPr="00CD7302">
              <w:rPr>
                <w:rFonts w:ascii="Arial" w:hAnsi="Arial" w:cs="Arial"/>
                <w:lang w:val="ro-RO"/>
              </w:rPr>
              <w:t>Avand in vedere utilizarea echipamentului pentru urgente acesta va dispune de functie STAT (proba de urgenta) ce va permite incarcarea acestora chiar daca echipamentul este in procedura testare a probelor de rutina.</w:t>
            </w: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D7302" w:rsidRPr="00CD7302" w:rsidTr="00751621">
        <w:tc>
          <w:tcPr>
            <w:tcW w:w="7920" w:type="dxa"/>
          </w:tcPr>
          <w:p w:rsidR="00CD7302" w:rsidRPr="00CD7302" w:rsidRDefault="00CD7302" w:rsidP="00CD7302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 w:cs="Arial"/>
                <w:b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b/>
                <w:sz w:val="22"/>
                <w:szCs w:val="22"/>
                <w:lang w:val="ro-RO"/>
              </w:rPr>
              <w:t>Sistemul de management a probelor</w:t>
            </w:r>
            <w:r w:rsidRPr="00CD730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D7302">
              <w:rPr>
                <w:rFonts w:ascii="Arial" w:eastAsia="Times New Roman" w:hAnsi="Arial" w:cs="Arial"/>
                <w:b/>
                <w:sz w:val="22"/>
                <w:szCs w:val="22"/>
                <w:lang w:val="ro-RO"/>
              </w:rPr>
              <w:t>va dispune de urmatoarele caracteristici: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Minim 30 de pozitii de probe si vor include (pozitii probe de rutina, calibratori, QC si pozitii STAT);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Sistem de protectie la coliziune pentru bratul de preluare a probei si cel de spalare;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Functie de detectie a nivelului de lichid;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MS Mincho" w:hAnsi="Arial" w:cs="Arial"/>
                <w:sz w:val="22"/>
                <w:szCs w:val="22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Functie de urmarire a volumului in timpul aspiratiei;</w:t>
            </w: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D7302" w:rsidRPr="00CD7302" w:rsidTr="00751621">
        <w:tc>
          <w:tcPr>
            <w:tcW w:w="7920" w:type="dxa"/>
          </w:tcPr>
          <w:p w:rsidR="00CD7302" w:rsidRPr="00CD7302" w:rsidRDefault="00CD7302" w:rsidP="00CD7302">
            <w:pPr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CD7302">
              <w:rPr>
                <w:rFonts w:ascii="Arial" w:hAnsi="Arial" w:cs="Arial"/>
                <w:b/>
                <w:sz w:val="22"/>
                <w:szCs w:val="22"/>
                <w:lang w:val="ro-RO"/>
              </w:rPr>
              <w:t>Sistemul de management a reactivilor va dispune de urmatoarele caracteristici: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Minim 60 de pozitii de reactivi;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Sistem de racire permanenta a reactivilor integrat;</w:t>
            </w:r>
          </w:p>
          <w:p w:rsidR="00CD7302" w:rsidRPr="00CD7302" w:rsidRDefault="00CD7302" w:rsidP="00CD7302">
            <w:pPr>
              <w:pStyle w:val="NoSpacing"/>
              <w:rPr>
                <w:rFonts w:ascii="Arial" w:eastAsia="MS Mincho" w:hAnsi="Arial" w:cs="Arial"/>
              </w:rPr>
            </w:pPr>
            <w:r w:rsidRPr="00CD7302">
              <w:rPr>
                <w:rFonts w:ascii="Arial" w:hAnsi="Arial" w:cs="Arial"/>
                <w:lang w:val="ro-RO"/>
              </w:rPr>
              <w:t>Functie de urmarire a volumului de reactiv in timpul aspiratiei;</w:t>
            </w: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D7302" w:rsidRPr="00CD7302" w:rsidTr="00751621">
        <w:tc>
          <w:tcPr>
            <w:tcW w:w="7920" w:type="dxa"/>
          </w:tcPr>
          <w:p w:rsidR="00CD7302" w:rsidRPr="00CD7302" w:rsidRDefault="00CD7302" w:rsidP="00CD7302">
            <w:pPr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CD7302">
              <w:rPr>
                <w:rFonts w:ascii="Arial" w:hAnsi="Arial" w:cs="Arial"/>
                <w:b/>
                <w:sz w:val="22"/>
                <w:szCs w:val="22"/>
                <w:lang w:val="ro-RO"/>
              </w:rPr>
              <w:t>Sistemul de reactie va dispune de urmatoarele caracteristici: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b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48 de pozitii de cuvete;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b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Sistem de spalare integrat pentru cuvete;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b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Sistem de agitare incorporat;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MS Mincho" w:hAnsi="Arial" w:cs="Arial"/>
                <w:sz w:val="22"/>
                <w:szCs w:val="22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Incalzire cu flux de aer;</w:t>
            </w: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D7302" w:rsidRPr="00CD7302" w:rsidTr="00751621">
        <w:tc>
          <w:tcPr>
            <w:tcW w:w="7920" w:type="dxa"/>
          </w:tcPr>
          <w:p w:rsidR="00CD7302" w:rsidRPr="00CD7302" w:rsidRDefault="00CD7302" w:rsidP="00CD7302">
            <w:pPr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CD7302">
              <w:rPr>
                <w:rFonts w:ascii="Arial" w:hAnsi="Arial" w:cs="Arial"/>
                <w:b/>
                <w:sz w:val="22"/>
                <w:szCs w:val="22"/>
                <w:lang w:val="ro-RO"/>
              </w:rPr>
              <w:t>Calibrarea si controlul calitatii: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b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lastRenderedPageBreak/>
              <w:t>Calibrare de linearitate (intr-un singur punct, in doua puncte, multi-punct);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b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Calibrare de non-linearitate (Log4, Log5, Functie exponentiala, Exponential 5P, Parabola, Wei Bull – sau variante echivalente);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MS Mincho" w:hAnsi="Arial" w:cs="Arial"/>
                <w:sz w:val="22"/>
                <w:szCs w:val="22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Reguli de control al calitatii: Multi-reguli Westgard, Reguli Levey-Jennings;</w:t>
            </w: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CD7302" w:rsidRPr="00CD7302" w:rsidTr="00751621">
        <w:tc>
          <w:tcPr>
            <w:tcW w:w="7920" w:type="dxa"/>
          </w:tcPr>
          <w:p w:rsidR="00CD7302" w:rsidRPr="00CD7302" w:rsidRDefault="00CD7302" w:rsidP="00CD7302">
            <w:pPr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CD7302">
              <w:rPr>
                <w:rFonts w:ascii="Arial" w:hAnsi="Arial" w:cs="Arial"/>
                <w:b/>
                <w:sz w:val="22"/>
                <w:szCs w:val="22"/>
                <w:lang w:val="ro-RO"/>
              </w:rPr>
              <w:t>Sistemul optic va dispune de urmatoarele caracteristici: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Lampa halogen sau LED;</w:t>
            </w:r>
          </w:p>
          <w:p w:rsidR="00CD7302" w:rsidRPr="006B75ED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Sistem cu filtre de inalta rezolutie cu minim 12 lungimi de unda;</w:t>
            </w: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D7302" w:rsidRPr="006B75ED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CD7302" w:rsidRPr="00CD7302" w:rsidTr="00751621">
        <w:tc>
          <w:tcPr>
            <w:tcW w:w="7920" w:type="dxa"/>
          </w:tcPr>
          <w:p w:rsidR="00CD7302" w:rsidRPr="00CD7302" w:rsidRDefault="00CD7302" w:rsidP="00CD7302">
            <w:pPr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CD7302">
              <w:rPr>
                <w:rFonts w:ascii="Arial" w:hAnsi="Arial" w:cs="Arial"/>
                <w:b/>
                <w:sz w:val="22"/>
                <w:szCs w:val="22"/>
                <w:lang w:val="ro-RO"/>
              </w:rPr>
              <w:t>Alte caracteristici: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b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Capabilitate de comunicare bi-directional LIS/HIS;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b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Monitorizare permanenta a temperaturii, apei distilate si deseuri</w:t>
            </w:r>
            <w:r w:rsidRPr="00CD7302">
              <w:rPr>
                <w:rFonts w:ascii="Arial" w:eastAsia="Times New Roman" w:hAnsi="Arial" w:cs="Arial"/>
                <w:b/>
                <w:sz w:val="22"/>
                <w:szCs w:val="22"/>
                <w:lang w:val="ro-RO"/>
              </w:rPr>
              <w:t>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Oprire procedura de lucru dintr-un buton in timpul testarii pentru a adauga probe si reactivi;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Functii de alarmare, auto-retestare si auto-dilutie pentru linearitate depasita;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Salvare curba de reactie pentru fiecare test;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Curatare automata a cuvetelor inainte si dupa testare;</w:t>
            </w:r>
          </w:p>
          <w:p w:rsidR="00CD7302" w:rsidRPr="00CD7302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o-RO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Functie de stand-by functionare lampa pentru a prelungi perioada de exploatare a acesteia;</w:t>
            </w:r>
          </w:p>
          <w:p w:rsidR="00CD7302" w:rsidRPr="006B75ED" w:rsidRDefault="00CD7302" w:rsidP="00CD7302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  <w:r w:rsidRPr="00CD7302">
              <w:rPr>
                <w:rFonts w:ascii="Arial" w:eastAsia="Times New Roman" w:hAnsi="Arial" w:cs="Arial"/>
                <w:sz w:val="22"/>
                <w:szCs w:val="22"/>
                <w:lang w:val="ro-RO"/>
              </w:rPr>
              <w:t>Functie de eliminare a bulelor de aer de pe circuit;</w:t>
            </w: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CD7302" w:rsidRPr="006B75ED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CD7302" w:rsidRPr="00CD7302" w:rsidTr="00D43E65">
        <w:trPr>
          <w:trHeight w:val="67"/>
        </w:trPr>
        <w:tc>
          <w:tcPr>
            <w:tcW w:w="7920" w:type="dxa"/>
            <w:vAlign w:val="center"/>
          </w:tcPr>
          <w:p w:rsidR="00CD7302" w:rsidRPr="00CD7302" w:rsidRDefault="00CD7302" w:rsidP="00CD7302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CD7302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CD7302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CD7302" w:rsidRPr="00CD7302" w:rsidRDefault="00CD7302" w:rsidP="00CD73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7302" w:rsidRPr="00CD7302" w:rsidTr="00D43E65">
        <w:trPr>
          <w:trHeight w:val="67"/>
        </w:trPr>
        <w:tc>
          <w:tcPr>
            <w:tcW w:w="7920" w:type="dxa"/>
            <w:vAlign w:val="center"/>
          </w:tcPr>
          <w:p w:rsidR="00CD7302" w:rsidRPr="00CD7302" w:rsidRDefault="00CD7302" w:rsidP="00CD7302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CD7302">
              <w:rPr>
                <w:rFonts w:ascii="Arial" w:eastAsia="MS Mincho" w:hAnsi="Arial" w:cs="Arial"/>
              </w:rPr>
              <w:t>Transportul</w:t>
            </w:r>
            <w:proofErr w:type="spellEnd"/>
            <w:r w:rsidRPr="00CD7302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CD7302">
              <w:rPr>
                <w:rFonts w:ascii="Arial" w:eastAsia="MS Mincho" w:hAnsi="Arial" w:cs="Arial"/>
              </w:rPr>
              <w:t>pana</w:t>
            </w:r>
            <w:proofErr w:type="spellEnd"/>
            <w:r w:rsidRPr="00CD7302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CD7302">
              <w:rPr>
                <w:rFonts w:ascii="Arial" w:eastAsia="MS Mincho" w:hAnsi="Arial" w:cs="Arial"/>
              </w:rPr>
              <w:t>sediul</w:t>
            </w:r>
            <w:proofErr w:type="spellEnd"/>
            <w:r w:rsidRPr="00CD7302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CD7302">
              <w:rPr>
                <w:rFonts w:ascii="Arial" w:eastAsia="MS Mincho" w:hAnsi="Arial" w:cs="Arial"/>
              </w:rPr>
              <w:t>beneficiarului</w:t>
            </w:r>
            <w:proofErr w:type="spellEnd"/>
            <w:r w:rsidRPr="00CD7302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CD7302">
              <w:rPr>
                <w:rFonts w:ascii="Arial" w:eastAsia="MS Mincho" w:hAnsi="Arial" w:cs="Arial"/>
              </w:rPr>
              <w:t>instalarea</w:t>
            </w:r>
            <w:proofErr w:type="spellEnd"/>
            <w:r w:rsidRPr="00CD7302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CD7302">
              <w:rPr>
                <w:rFonts w:ascii="Arial" w:eastAsia="MS Mincho" w:hAnsi="Arial" w:cs="Arial"/>
              </w:rPr>
              <w:t>instruirea</w:t>
            </w:r>
            <w:proofErr w:type="spellEnd"/>
            <w:r w:rsidRPr="00CD7302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CD7302">
              <w:rPr>
                <w:rFonts w:ascii="Arial" w:eastAsia="MS Mincho" w:hAnsi="Arial" w:cs="Arial"/>
              </w:rPr>
              <w:t>personalului</w:t>
            </w:r>
            <w:proofErr w:type="spellEnd"/>
            <w:r w:rsidRPr="00CD7302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CD7302">
              <w:rPr>
                <w:rFonts w:ascii="Arial" w:eastAsia="MS Mincho" w:hAnsi="Arial" w:cs="Arial"/>
              </w:rPr>
              <w:t>incluse</w:t>
            </w:r>
            <w:proofErr w:type="spellEnd"/>
            <w:r w:rsidRPr="00CD7302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CD7302">
              <w:rPr>
                <w:rFonts w:ascii="Arial" w:eastAsia="MS Mincho" w:hAnsi="Arial" w:cs="Arial"/>
              </w:rPr>
              <w:t>pretul</w:t>
            </w:r>
            <w:proofErr w:type="spellEnd"/>
            <w:r w:rsidRPr="00CD7302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CD7302">
              <w:rPr>
                <w:rFonts w:ascii="Arial" w:eastAsia="MS Mincho" w:hAnsi="Arial" w:cs="Arial"/>
              </w:rPr>
              <w:t>ofertat</w:t>
            </w:r>
            <w:proofErr w:type="spellEnd"/>
            <w:r w:rsidRPr="00CD7302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CD7302">
              <w:rPr>
                <w:rFonts w:ascii="Arial" w:eastAsia="MS Mincho" w:hAnsi="Arial" w:cs="Arial"/>
              </w:rPr>
              <w:t>va</w:t>
            </w:r>
            <w:proofErr w:type="spellEnd"/>
            <w:r w:rsidRPr="00CD7302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CD7302">
              <w:rPr>
                <w:rFonts w:ascii="Arial" w:eastAsia="MS Mincho" w:hAnsi="Arial" w:cs="Arial"/>
              </w:rPr>
              <w:t>anexa</w:t>
            </w:r>
            <w:proofErr w:type="spellEnd"/>
            <w:r w:rsidRPr="00CD7302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CD7302">
              <w:rPr>
                <w:rFonts w:ascii="Arial" w:eastAsia="MS Mincho" w:hAnsi="Arial" w:cs="Arial"/>
              </w:rPr>
              <w:t>declaratie</w:t>
            </w:r>
            <w:proofErr w:type="spellEnd"/>
            <w:r w:rsidRPr="00CD7302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CD7302">
              <w:rPr>
                <w:rFonts w:ascii="Arial" w:eastAsia="MS Mincho" w:hAnsi="Arial" w:cs="Arial"/>
              </w:rPr>
              <w:t>proprie</w:t>
            </w:r>
            <w:proofErr w:type="spellEnd"/>
            <w:r w:rsidRPr="00CD7302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CD7302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CD7302" w:rsidRPr="00CD7302" w:rsidRDefault="00CD7302" w:rsidP="00CD73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CD7302" w:rsidRPr="00CD7302" w:rsidRDefault="00CD7302" w:rsidP="00CD73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CD7302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CD7302" w:rsidSect="00111D28">
      <w:pgSz w:w="12240" w:h="15840"/>
      <w:pgMar w:top="851" w:right="720" w:bottom="144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0291C" w:rsidRDefault="00F0291C" w:rsidP="00F17007">
      <w:r>
        <w:separator/>
      </w:r>
    </w:p>
  </w:endnote>
  <w:endnote w:type="continuationSeparator" w:id="0">
    <w:p w:rsidR="00F0291C" w:rsidRDefault="00F0291C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0291C" w:rsidRDefault="00F0291C" w:rsidP="00F17007">
      <w:r>
        <w:separator/>
      </w:r>
    </w:p>
  </w:footnote>
  <w:footnote w:type="continuationSeparator" w:id="0">
    <w:p w:rsidR="00F0291C" w:rsidRDefault="00F0291C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1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573A15E3"/>
    <w:multiLevelType w:val="hybridMultilevel"/>
    <w:tmpl w:val="440AC44C"/>
    <w:lvl w:ilvl="0" w:tplc="D812BA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7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94930DA"/>
    <w:multiLevelType w:val="hybridMultilevel"/>
    <w:tmpl w:val="D0EA5A26"/>
    <w:lvl w:ilvl="0" w:tplc="0F9C1F7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5879141">
    <w:abstractNumId w:val="30"/>
  </w:num>
  <w:num w:numId="2" w16cid:durableId="623968491">
    <w:abstractNumId w:val="0"/>
  </w:num>
  <w:num w:numId="3" w16cid:durableId="1975865904">
    <w:abstractNumId w:val="1"/>
  </w:num>
  <w:num w:numId="4" w16cid:durableId="1275600299">
    <w:abstractNumId w:val="11"/>
  </w:num>
  <w:num w:numId="5" w16cid:durableId="1831291955">
    <w:abstractNumId w:val="4"/>
  </w:num>
  <w:num w:numId="6" w16cid:durableId="759005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5140104">
    <w:abstractNumId w:val="19"/>
  </w:num>
  <w:num w:numId="8" w16cid:durableId="1602955092">
    <w:abstractNumId w:val="13"/>
  </w:num>
  <w:num w:numId="9" w16cid:durableId="2135781220">
    <w:abstractNumId w:val="21"/>
  </w:num>
  <w:num w:numId="10" w16cid:durableId="307365437">
    <w:abstractNumId w:val="6"/>
  </w:num>
  <w:num w:numId="11" w16cid:durableId="17276707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7459683">
    <w:abstractNumId w:val="8"/>
  </w:num>
  <w:num w:numId="13" w16cid:durableId="1916626822">
    <w:abstractNumId w:val="12"/>
  </w:num>
  <w:num w:numId="14" w16cid:durableId="1506676741">
    <w:abstractNumId w:val="29"/>
  </w:num>
  <w:num w:numId="15" w16cid:durableId="1064177601">
    <w:abstractNumId w:val="9"/>
  </w:num>
  <w:num w:numId="16" w16cid:durableId="59981861">
    <w:abstractNumId w:val="10"/>
  </w:num>
  <w:num w:numId="17" w16cid:durableId="465903120">
    <w:abstractNumId w:val="7"/>
  </w:num>
  <w:num w:numId="18" w16cid:durableId="1998026090">
    <w:abstractNumId w:val="14"/>
  </w:num>
  <w:num w:numId="19" w16cid:durableId="814563886">
    <w:abstractNumId w:val="31"/>
  </w:num>
  <w:num w:numId="20" w16cid:durableId="757360952">
    <w:abstractNumId w:val="17"/>
  </w:num>
  <w:num w:numId="21" w16cid:durableId="1252542333">
    <w:abstractNumId w:val="20"/>
  </w:num>
  <w:num w:numId="22" w16cid:durableId="1231043940">
    <w:abstractNumId w:val="18"/>
  </w:num>
  <w:num w:numId="23" w16cid:durableId="1972855588">
    <w:abstractNumId w:val="15"/>
  </w:num>
  <w:num w:numId="24" w16cid:durableId="983391174">
    <w:abstractNumId w:val="16"/>
  </w:num>
  <w:num w:numId="25" w16cid:durableId="281035587">
    <w:abstractNumId w:val="25"/>
  </w:num>
  <w:num w:numId="26" w16cid:durableId="539703580">
    <w:abstractNumId w:val="5"/>
  </w:num>
  <w:num w:numId="27" w16cid:durableId="785125320">
    <w:abstractNumId w:val="2"/>
  </w:num>
  <w:num w:numId="28" w16cid:durableId="448934985">
    <w:abstractNumId w:val="3"/>
  </w:num>
  <w:num w:numId="29" w16cid:durableId="461189592">
    <w:abstractNumId w:val="24"/>
  </w:num>
  <w:num w:numId="30" w16cid:durableId="1466503617">
    <w:abstractNumId w:val="26"/>
  </w:num>
  <w:num w:numId="31" w16cid:durableId="1190021544">
    <w:abstractNumId w:val="27"/>
  </w:num>
  <w:num w:numId="32" w16cid:durableId="2055738000">
    <w:abstractNumId w:val="28"/>
  </w:num>
  <w:num w:numId="33" w16cid:durableId="13440933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282"/>
    <w:rsid w:val="000177D6"/>
    <w:rsid w:val="000202B8"/>
    <w:rsid w:val="00020BE6"/>
    <w:rsid w:val="00024F13"/>
    <w:rsid w:val="0002673E"/>
    <w:rsid w:val="00031755"/>
    <w:rsid w:val="00035C6D"/>
    <w:rsid w:val="00051CE3"/>
    <w:rsid w:val="00062029"/>
    <w:rsid w:val="000647AE"/>
    <w:rsid w:val="00067A7B"/>
    <w:rsid w:val="000755FF"/>
    <w:rsid w:val="00084B98"/>
    <w:rsid w:val="0008510A"/>
    <w:rsid w:val="00094BF0"/>
    <w:rsid w:val="000A5934"/>
    <w:rsid w:val="000C2358"/>
    <w:rsid w:val="000C2B25"/>
    <w:rsid w:val="000C380B"/>
    <w:rsid w:val="000C7FFA"/>
    <w:rsid w:val="000D0D04"/>
    <w:rsid w:val="000E08EA"/>
    <w:rsid w:val="000E79D8"/>
    <w:rsid w:val="000F422A"/>
    <w:rsid w:val="000F5C8D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47674"/>
    <w:rsid w:val="00151F5A"/>
    <w:rsid w:val="00176BCA"/>
    <w:rsid w:val="00176F22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E48"/>
    <w:rsid w:val="00203867"/>
    <w:rsid w:val="00207023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2B95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0DC1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60F1"/>
    <w:rsid w:val="004B15FA"/>
    <w:rsid w:val="004B1F98"/>
    <w:rsid w:val="004B3B19"/>
    <w:rsid w:val="004B78CF"/>
    <w:rsid w:val="004C352C"/>
    <w:rsid w:val="004C74A8"/>
    <w:rsid w:val="004C7DD7"/>
    <w:rsid w:val="004D0665"/>
    <w:rsid w:val="004D795F"/>
    <w:rsid w:val="004E7505"/>
    <w:rsid w:val="004E78FB"/>
    <w:rsid w:val="004F1C11"/>
    <w:rsid w:val="004F2981"/>
    <w:rsid w:val="004F50BD"/>
    <w:rsid w:val="00500028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537E"/>
    <w:rsid w:val="005C6664"/>
    <w:rsid w:val="005D043D"/>
    <w:rsid w:val="005D56C9"/>
    <w:rsid w:val="005E0C2D"/>
    <w:rsid w:val="005E2512"/>
    <w:rsid w:val="005E5033"/>
    <w:rsid w:val="005E77EF"/>
    <w:rsid w:val="005F3FF4"/>
    <w:rsid w:val="005F5A9D"/>
    <w:rsid w:val="00601A74"/>
    <w:rsid w:val="006037ED"/>
    <w:rsid w:val="00603ADA"/>
    <w:rsid w:val="006074AF"/>
    <w:rsid w:val="00611E4E"/>
    <w:rsid w:val="00615005"/>
    <w:rsid w:val="00621585"/>
    <w:rsid w:val="00635A66"/>
    <w:rsid w:val="006434F7"/>
    <w:rsid w:val="006454DA"/>
    <w:rsid w:val="0065222D"/>
    <w:rsid w:val="00655ABC"/>
    <w:rsid w:val="006658C6"/>
    <w:rsid w:val="00670C80"/>
    <w:rsid w:val="0067452D"/>
    <w:rsid w:val="006869C2"/>
    <w:rsid w:val="006A2212"/>
    <w:rsid w:val="006A6890"/>
    <w:rsid w:val="006B345C"/>
    <w:rsid w:val="006B3DA7"/>
    <w:rsid w:val="006B75ED"/>
    <w:rsid w:val="006C0817"/>
    <w:rsid w:val="006E5FE5"/>
    <w:rsid w:val="006F00B0"/>
    <w:rsid w:val="0070112E"/>
    <w:rsid w:val="007052AE"/>
    <w:rsid w:val="00713715"/>
    <w:rsid w:val="00715BB0"/>
    <w:rsid w:val="0071791C"/>
    <w:rsid w:val="00717FBA"/>
    <w:rsid w:val="007304DA"/>
    <w:rsid w:val="00734427"/>
    <w:rsid w:val="00736041"/>
    <w:rsid w:val="007365C8"/>
    <w:rsid w:val="00736AD5"/>
    <w:rsid w:val="0075023A"/>
    <w:rsid w:val="00751621"/>
    <w:rsid w:val="00751B6E"/>
    <w:rsid w:val="00763716"/>
    <w:rsid w:val="007722C3"/>
    <w:rsid w:val="00775582"/>
    <w:rsid w:val="00780AD1"/>
    <w:rsid w:val="007838C6"/>
    <w:rsid w:val="0078458E"/>
    <w:rsid w:val="00785314"/>
    <w:rsid w:val="0079385C"/>
    <w:rsid w:val="0079655B"/>
    <w:rsid w:val="007A0124"/>
    <w:rsid w:val="007A70D0"/>
    <w:rsid w:val="007B50F5"/>
    <w:rsid w:val="007B6FF0"/>
    <w:rsid w:val="007C0BCA"/>
    <w:rsid w:val="007C3559"/>
    <w:rsid w:val="007C5068"/>
    <w:rsid w:val="007D654D"/>
    <w:rsid w:val="007D7701"/>
    <w:rsid w:val="007F4D3F"/>
    <w:rsid w:val="00810786"/>
    <w:rsid w:val="0081461D"/>
    <w:rsid w:val="00826DE1"/>
    <w:rsid w:val="0083770F"/>
    <w:rsid w:val="0084158E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B5DBB"/>
    <w:rsid w:val="008C5084"/>
    <w:rsid w:val="008C72C8"/>
    <w:rsid w:val="008C758A"/>
    <w:rsid w:val="008D3949"/>
    <w:rsid w:val="008D7D1E"/>
    <w:rsid w:val="008E2A13"/>
    <w:rsid w:val="00915163"/>
    <w:rsid w:val="00917258"/>
    <w:rsid w:val="00922927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40B9"/>
    <w:rsid w:val="009A7E2A"/>
    <w:rsid w:val="009B0D98"/>
    <w:rsid w:val="009B534E"/>
    <w:rsid w:val="009B5967"/>
    <w:rsid w:val="009C05DF"/>
    <w:rsid w:val="009C24AE"/>
    <w:rsid w:val="009C29B6"/>
    <w:rsid w:val="009C7B6E"/>
    <w:rsid w:val="009D3905"/>
    <w:rsid w:val="009D42D2"/>
    <w:rsid w:val="009D6A6A"/>
    <w:rsid w:val="009E3BCF"/>
    <w:rsid w:val="009E45A7"/>
    <w:rsid w:val="009E5E35"/>
    <w:rsid w:val="009E6941"/>
    <w:rsid w:val="00A03E64"/>
    <w:rsid w:val="00A04D58"/>
    <w:rsid w:val="00A13618"/>
    <w:rsid w:val="00A578BF"/>
    <w:rsid w:val="00A636F7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6837"/>
    <w:rsid w:val="00AE235A"/>
    <w:rsid w:val="00AE5EFF"/>
    <w:rsid w:val="00AF5BD8"/>
    <w:rsid w:val="00AF7584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E2FC2"/>
    <w:rsid w:val="00BE5526"/>
    <w:rsid w:val="00BE6F6F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6511"/>
    <w:rsid w:val="00C56B0C"/>
    <w:rsid w:val="00C61692"/>
    <w:rsid w:val="00C6403D"/>
    <w:rsid w:val="00C666C5"/>
    <w:rsid w:val="00C730E4"/>
    <w:rsid w:val="00C75C23"/>
    <w:rsid w:val="00C86A48"/>
    <w:rsid w:val="00CA0804"/>
    <w:rsid w:val="00CA3BFD"/>
    <w:rsid w:val="00CA3CC1"/>
    <w:rsid w:val="00CA7E7C"/>
    <w:rsid w:val="00CD7302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E73"/>
    <w:rsid w:val="00E20583"/>
    <w:rsid w:val="00E20F47"/>
    <w:rsid w:val="00E22849"/>
    <w:rsid w:val="00E24ADB"/>
    <w:rsid w:val="00E31BD0"/>
    <w:rsid w:val="00E32B23"/>
    <w:rsid w:val="00E33138"/>
    <w:rsid w:val="00E576BE"/>
    <w:rsid w:val="00E65479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7CC7"/>
    <w:rsid w:val="00ED1357"/>
    <w:rsid w:val="00ED6D58"/>
    <w:rsid w:val="00EF11BF"/>
    <w:rsid w:val="00EF4931"/>
    <w:rsid w:val="00EF4FFF"/>
    <w:rsid w:val="00EF60F1"/>
    <w:rsid w:val="00F0291C"/>
    <w:rsid w:val="00F038AE"/>
    <w:rsid w:val="00F17007"/>
    <w:rsid w:val="00F22F39"/>
    <w:rsid w:val="00F25682"/>
    <w:rsid w:val="00F273BE"/>
    <w:rsid w:val="00F31167"/>
    <w:rsid w:val="00F32BB0"/>
    <w:rsid w:val="00F3384A"/>
    <w:rsid w:val="00F35828"/>
    <w:rsid w:val="00F45A4D"/>
    <w:rsid w:val="00F50247"/>
    <w:rsid w:val="00F5554A"/>
    <w:rsid w:val="00F86C74"/>
    <w:rsid w:val="00F87CCE"/>
    <w:rsid w:val="00F94DFC"/>
    <w:rsid w:val="00F967BE"/>
    <w:rsid w:val="00FA03DE"/>
    <w:rsid w:val="00FA3EE7"/>
    <w:rsid w:val="00FB0BFE"/>
    <w:rsid w:val="00FB119D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D30D651F-FE2D-408D-9DBC-769AC48FA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2025-12-10T13:35:00Z</dcterms:created>
  <dcterms:modified xsi:type="dcterms:W3CDTF">2025-12-10T13:36:00Z</dcterms:modified>
</cp:coreProperties>
</file>